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1A1A"/>
        </w:rPr>
        <w:t>Request for Approval — Meander Talent Academy all-access</w:t>
      </w:r>
    </w:p>
    <w:p>
      <w:pPr>
        <w:spacing w:after="280"/>
      </w:pPr>
      <w:r>
        <w:rPr>
          <w:b w:val="0"/>
          <w:i/>
          <w:sz w:val="20"/>
        </w:rPr>
        <w:t>A template you can adapt and send to your manager. Replace everything in [brackets]. Lead with the recertification credits — that's the part your employer is funding.</w:t>
      </w:r>
    </w:p>
    <w:p>
      <w:pPr>
        <w:spacing w:after="40"/>
      </w:pPr>
      <w:r>
        <w:rPr>
          <w:b/>
          <w:i w:val="0"/>
        </w:rPr>
        <w:t xml:space="preserve">To: </w:t>
      </w:r>
      <w:r>
        <w:rPr>
          <w:b w:val="0"/>
          <w:i w:val="0"/>
        </w:rPr>
        <w:t>[Manager's name]</w:t>
      </w:r>
    </w:p>
    <w:p>
      <w:pPr>
        <w:spacing w:after="40"/>
      </w:pPr>
      <w:r>
        <w:rPr>
          <w:b/>
          <w:i w:val="0"/>
        </w:rPr>
        <w:t xml:space="preserve">From: </w:t>
      </w:r>
      <w:r>
        <w:rPr>
          <w:b w:val="0"/>
          <w:i w:val="0"/>
        </w:rPr>
        <w:t>[Your name]</w:t>
      </w:r>
    </w:p>
    <w:p>
      <w:pPr>
        <w:spacing w:after="40"/>
      </w:pPr>
      <w:r>
        <w:rPr>
          <w:b/>
          <w:i w:val="0"/>
        </w:rPr>
        <w:t xml:space="preserve">Date: </w:t>
      </w:r>
      <w:r>
        <w:rPr>
          <w:b w:val="0"/>
          <w:i w:val="0"/>
        </w:rPr>
        <w:t>[Date]</w:t>
      </w:r>
    </w:p>
    <w:p>
      <w:pPr>
        <w:spacing w:after="40"/>
      </w:pPr>
      <w:r>
        <w:rPr>
          <w:b/>
          <w:i w:val="0"/>
        </w:rPr>
        <w:t xml:space="preserve">Re: </w:t>
      </w:r>
      <w:r>
        <w:rPr>
          <w:b w:val="0"/>
          <w:i w:val="0"/>
        </w:rPr>
        <w:t>Professional development request — Meander Talent Academy all-access ($149, one-time)</w:t>
      </w:r>
    </w:p>
    <w:p>
      <w:pPr>
        <w:spacing w:after="120"/>
      </w:pPr>
      <w:r>
        <w:rPr>
          <w:b w:val="0"/>
          <w:i w:val="0"/>
        </w:rPr>
      </w:r>
    </w:p>
    <w:p>
      <w:pPr>
        <w:spacing w:after="160"/>
      </w:pPr>
      <w:r>
        <w:rPr>
          <w:b w:val="0"/>
          <w:i w:val="0"/>
        </w:rPr>
        <w:t>Hi [Manager's name],</w:t>
      </w:r>
    </w:p>
    <w:p>
      <w:pPr>
        <w:spacing w:after="240"/>
      </w:pPr>
      <w:r>
        <w:rPr>
          <w:b w:val="0"/>
          <w:i w:val="0"/>
        </w:rPr>
        <w:t xml:space="preserve">I'd like approval to take </w:t>
      </w:r>
      <w:r>
        <w:rPr>
          <w:b/>
          <w:i w:val="0"/>
        </w:rPr>
        <w:t>all-access at Meander Talent Academy</w:t>
      </w:r>
      <w:r>
        <w:rPr>
          <w:b w:val="0"/>
          <w:i w:val="0"/>
        </w:rPr>
        <w:t xml:space="preserve">. It's a one-time </w:t>
      </w:r>
      <w:r>
        <w:rPr>
          <w:b/>
          <w:i w:val="0"/>
        </w:rPr>
        <w:t>$149</w:t>
      </w:r>
      <w:r>
        <w:rPr>
          <w:b w:val="0"/>
          <w:i w:val="0"/>
        </w:rPr>
        <w:t xml:space="preserve"> for a full year of access — not a subscription, and there's no auto-renewal.</w:t>
      </w:r>
    </w:p>
    <w:p>
      <w:pPr>
        <w:spacing w:after="120"/>
      </w:pPr>
      <w:r>
        <w:rPr>
          <w:b/>
          <w:i w:val="0"/>
        </w:rPr>
        <w:t>Why this one, and why now:</w:t>
      </w:r>
    </w:p>
    <w:p>
      <w:pPr>
        <w:pStyle w:val="ListBullet"/>
        <w:spacing w:after="120"/>
      </w:pPr>
      <w:r>
        <w:rPr>
          <w:b/>
          <w:i w:val="0"/>
        </w:rPr>
        <w:t xml:space="preserve">It earns SHRM Professional Development Credits (PDCs). </w:t>
      </w:r>
      <w:r>
        <w:rPr>
          <w:b w:val="0"/>
          <w:i w:val="0"/>
        </w:rPr>
        <w:t>I hold [SHRM-CP / SHRM-SCP], which requires 60 PDCs every three-year cycle to maintain. My cycle closes on [recertification date], and I currently have [X] credits to go. The courses award reimbursable SHRM PDCs as I complete each one — [confirm total from the course page] toward that requirement.</w:t>
      </w:r>
    </w:p>
    <w:p>
      <w:pPr>
        <w:pStyle w:val="ListBullet"/>
        <w:spacing w:after="120"/>
      </w:pPr>
      <w:r>
        <w:rPr>
          <w:b/>
          <w:i w:val="0"/>
        </w:rPr>
        <w:t xml:space="preserve">It's applied, not theory. </w:t>
      </w:r>
      <w:r>
        <w:rPr>
          <w:b w:val="0"/>
          <w:i w:val="0"/>
        </w:rPr>
        <w:t>Across the courses I build things I can use immediately: a capacity model finance will trust, an AI recruiting agent, a defensible AI screening workflow with a bias audit, and an executive influence method for turning our data into decisions.</w:t>
      </w:r>
    </w:p>
    <w:p>
      <w:pPr>
        <w:pStyle w:val="ListBullet"/>
        <w:spacing w:after="120"/>
      </w:pPr>
      <w:r>
        <w:rPr>
          <w:b/>
          <w:i w:val="0"/>
        </w:rPr>
        <w:t xml:space="preserve">It maps to [team/company] priorities. </w:t>
      </w:r>
      <w:r>
        <w:rPr>
          <w:b w:val="0"/>
          <w:i w:val="0"/>
        </w:rPr>
        <w:t>Specifically: [name one or two — e.g. "our headcount planning refresh," "reducing time-to-fill," "getting ahead on responsible AI use in hiring"].</w:t>
      </w:r>
    </w:p>
    <w:p>
      <w:pPr>
        <w:spacing w:after="8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What it costs and what it returns: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Price</w:t>
            </w:r>
          </w:p>
        </w:tc>
        <w:tc>
          <w:tcPr>
            <w:tcW w:type="dxa" w:w="4320"/>
          </w:tcPr>
          <w:p>
            <w:r>
              <w:t>$149, one-time (one year of access, no subscription)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Recertification</w:t>
            </w:r>
          </w:p>
        </w:tc>
        <w:tc>
          <w:tcPr>
            <w:tcW w:type="dxa" w:w="4320"/>
          </w:tcPr>
          <w:p>
            <w:r>
              <w:t>Reimbursable SHRM PDCs toward my [SHRM-CP / SHRM-SCP] cycle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Time</w:t>
            </w:r>
          </w:p>
        </w:tc>
        <w:tc>
          <w:tcPr>
            <w:tcW w:type="dxa" w:w="4320"/>
          </w:tcPr>
          <w:p>
            <w:r>
              <w:t>Self-paced; roughly [N] hours over [timeframe]</w:t>
            </w:r>
          </w:p>
        </w:tc>
      </w:tr>
    </w:tbl>
    <w:p>
      <w:pPr>
        <w:spacing w:after="120"/>
      </w:pPr>
      <w:r>
        <w:rPr>
          <w:b w:val="0"/>
          <w:i w:val="0"/>
        </w:rPr>
      </w:r>
    </w:p>
    <w:p>
      <w:pPr>
        <w:spacing w:after="240"/>
      </w:pPr>
      <w:r>
        <w:rPr>
          <w:b w:val="0"/>
          <w:i w:val="0"/>
        </w:rPr>
        <w:t>Many teams cover this under the professional development or L&amp;D budget, and it sits below the threshold that usually triggers procurement. I'd be glad to share a short write-up of what I build and bring it back to the team.</w:t>
      </w:r>
    </w:p>
    <w:p>
      <w:pPr>
        <w:spacing w:after="280"/>
      </w:pPr>
      <w:r>
        <w:rPr>
          <w:b w:val="0"/>
          <w:i w:val="0"/>
        </w:rPr>
        <w:t>Thanks for considering it.</w:t>
      </w:r>
    </w:p>
    <w:p>
      <w:pPr>
        <w:spacing w:after="40"/>
      </w:pPr>
      <w:r>
        <w:rPr>
          <w:b w:val="0"/>
          <w:i w:val="0"/>
        </w:rPr>
        <w:t>[Your name]</w:t>
      </w:r>
    </w:p>
    <w:p>
      <w:pPr>
        <w:spacing w:after="320"/>
      </w:pPr>
      <w:r>
        <w:rPr>
          <w:b w:val="0"/>
          <w:i w:val="0"/>
        </w:rPr>
        <w:t>[Title]</w:t>
      </w:r>
    </w:p>
    <w:p>
      <w:pPr>
        <w:spacing w:after="0"/>
      </w:pPr>
      <w:r>
        <w:rPr>
          <w:b w:val="0"/>
          <w:i/>
          <w:sz w:val="18"/>
        </w:rPr>
        <w:t>Course list, pricing, and current PDC information: learn.meanderhq.com/courses. Meander Talent Academy is a SHRM Recertification Provider; credits offered are SHRM PDCs.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